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keepNext w:val="true"/>
        <w:keepLines/>
        <w:spacing w:before="480" w:after="240"/>
        <w:jc w:val="center"/>
        <w:rPr/>
      </w:pPr>
      <w:r>
        <w:rPr/>
        <w:t>Untitled</w:t>
      </w:r>
    </w:p>
    <w:p>
      <w:pPr>
        <w:pStyle w:val="Compact"/>
        <w:numPr>
          <w:ilvl w:val="0"/>
          <w:numId w:val="4"/>
        </w:numPr>
        <w:rPr/>
      </w:pPr>
      <w:r>
        <w:rPr/>
        <w:t>schůze SR - září 2025</w:t>
      </w:r>
    </w:p>
    <w:p>
      <w:pPr>
        <w:pStyle w:val="FirstParagraph"/>
        <w:rPr/>
      </w:pPr>
      <w:r>
        <w:rPr/>
        <w:t xml:space="preserve">Datum: 8.9.2025 Odkaz na zápis ze schůze online </w:t>
      </w:r>
    </w:p>
    <w:p>
      <w:pPr>
        <w:pStyle w:val="FirstParagraph"/>
        <w:rPr/>
      </w:pPr>
      <w:r>
        <w:rPr/>
        <w:t xml:space="preserve">Přítomní členové SR: všichni online: Ondřej Chrást, Ivor Kollar, Michal Bláha, Arnošt Štěpánek, Vojtěch Pikal </w:t>
      </w:r>
    </w:p>
    <w:p>
      <w:pPr>
        <w:pStyle w:val="FirstParagraph"/>
        <w:rPr/>
      </w:pPr>
      <w:r>
        <w:rPr/>
        <w:t xml:space="preserve">Přítomní zaměstnanci PI: Patrick Zandl, Jakub Wolf </w:t>
      </w:r>
    </w:p>
    <w:p>
      <w:pPr>
        <w:pStyle w:val="FirstParagraph"/>
        <w:rPr/>
      </w:pPr>
      <w:r>
        <w:rPr/>
        <w:t xml:space="preserve">Přítomní hosté: </w:t>
      </w:r>
    </w:p>
    <w:p>
      <w:pPr>
        <w:pStyle w:val="FirstParagraph"/>
        <w:rPr/>
      </w:pPr>
      <w:r>
        <w:rPr/>
        <w:t>Omluveni: Libor Dušek, Jiří Ducháček,</w:t>
      </w:r>
    </w:p>
    <w:p>
      <w:pPr>
        <w:pStyle w:val="BodyText"/>
        <w:rPr/>
      </w:pPr>
      <w:r>
        <w:rPr/>
        <w:t>Předsedající: Libor Dušek Zapisovatel: Patrick Zandl Ověřovatel zápisu: Libor Dušek</w:t>
      </w:r>
    </w:p>
    <w:p>
      <w:pPr>
        <w:pStyle w:val="BodyText"/>
        <w:rPr/>
      </w:pPr>
      <w:r>
        <w:rPr/>
        <w:t>Navržený program SR:</w:t>
      </w:r>
    </w:p>
    <w:p>
      <w:pPr>
        <w:pStyle w:val="Compact"/>
        <w:numPr>
          <w:ilvl w:val="0"/>
          <w:numId w:val="5"/>
        </w:numPr>
        <w:rPr/>
      </w:pPr>
      <w:r>
        <w:rPr/>
        <w:t>Volba předsedajícího a zapisovatele</w:t>
      </w:r>
    </w:p>
    <w:p>
      <w:pPr>
        <w:pStyle w:val="Compact"/>
        <w:numPr>
          <w:ilvl w:val="0"/>
          <w:numId w:val="2"/>
        </w:numPr>
        <w:rPr/>
      </w:pPr>
      <w:r>
        <w:rPr/>
        <w:t>Schválení zápisu z SR 41 (Mrak)</w:t>
      </w:r>
    </w:p>
    <w:p>
      <w:pPr>
        <w:pStyle w:val="Compact"/>
        <w:numPr>
          <w:ilvl w:val="0"/>
          <w:numId w:val="2"/>
        </w:numPr>
        <w:rPr/>
      </w:pPr>
      <w:r>
        <w:rPr/>
        <w:t>Informace o konferenci Kompas a jejím pokračování</w:t>
      </w:r>
    </w:p>
    <w:p>
      <w:pPr>
        <w:pStyle w:val="Compact"/>
        <w:numPr>
          <w:ilvl w:val="0"/>
          <w:numId w:val="2"/>
        </w:numPr>
        <w:rPr/>
      </w:pPr>
      <w:r>
        <w:rPr/>
        <w:t>Informace o změnách v rejstříku a doplnění dokumentů</w:t>
      </w:r>
    </w:p>
    <w:p>
      <w:pPr>
        <w:pStyle w:val="Compact"/>
        <w:numPr>
          <w:ilvl w:val="0"/>
          <w:numId w:val="2"/>
        </w:numPr>
        <w:rPr/>
      </w:pPr>
      <w:r>
        <w:rPr/>
        <w:t>Projednání Výroční zprávy Institutut Pí (Mrak)</w:t>
      </w:r>
    </w:p>
    <w:p>
      <w:pPr>
        <w:pStyle w:val="Compact"/>
        <w:numPr>
          <w:ilvl w:val="0"/>
          <w:numId w:val="2"/>
        </w:numPr>
        <w:rPr/>
      </w:pPr>
      <w:r>
        <w:rPr/>
        <w:t>Informace o Finanční situaci a variantách pro rok 2026</w:t>
      </w:r>
    </w:p>
    <w:p>
      <w:pPr>
        <w:pStyle w:val="Compact"/>
        <w:numPr>
          <w:ilvl w:val="0"/>
          <w:numId w:val="2"/>
        </w:numPr>
        <w:rPr/>
      </w:pPr>
      <w:r>
        <w:rPr/>
        <w:t>Informace o projektu Vzhůru vpřed</w:t>
      </w:r>
    </w:p>
    <w:p>
      <w:pPr>
        <w:pStyle w:val="Compact"/>
        <w:numPr>
          <w:ilvl w:val="0"/>
          <w:numId w:val="2"/>
        </w:numPr>
        <w:rPr/>
      </w:pPr>
      <w:r>
        <w:rPr/>
        <w:t>Různé</w:t>
      </w:r>
    </w:p>
    <w:p>
      <w:pPr>
        <w:pStyle w:val="FirstParagraph"/>
        <w:rPr/>
      </w:pPr>
      <w:r>
        <w:rPr/>
        <w:t>Začátek v 18:09</w:t>
      </w:r>
    </w:p>
    <w:p>
      <w:pPr>
        <w:pStyle w:val="BodyText"/>
        <w:rPr/>
      </w:pPr>
      <w:r>
        <w:rPr/>
        <w:t>Ad bod 1. - Volba předsedajícího a zapisovatele Schváleno</w:t>
      </w:r>
    </w:p>
    <w:p>
      <w:pPr>
        <w:pStyle w:val="BodyText"/>
        <w:rPr/>
      </w:pPr>
      <w:r>
        <w:rPr/>
        <w:t>Ad bod 2. - Schválení zápisu z SR 41 (Mrak) Pro: všichni ostatní</w:t>
      </w:r>
    </w:p>
    <w:p>
      <w:pPr>
        <w:pStyle w:val="BodyText"/>
        <w:rPr/>
      </w:pPr>
      <w:r>
        <w:rPr/>
        <w:t>Ad bod 3. - Informace o konferenci Kompas a jejím pokračování - Ondřej Chrást s Kompasem spokojen, akci udržet a chválí - Vojtěch Pikal na chvíli vypadl ze záznamu - Arnošt Štěpánek: je nutno probrat s vedením strany další směřování institutu - Vojta Pikal: důraz na vzdělávání</w:t>
      </w:r>
    </w:p>
    <w:p>
      <w:pPr>
        <w:pStyle w:val="BodyText"/>
        <w:rPr/>
      </w:pPr>
      <w:r>
        <w:rPr/>
        <w:t>Ad bod 4. - Informace o změnách v rejstříku a doplnění dokumentů - Patrick Zandl referoval a provedl sebekritiku</w:t>
      </w:r>
    </w:p>
    <w:p>
      <w:pPr>
        <w:pStyle w:val="BodyText"/>
        <w:rPr/>
      </w:pPr>
      <w:r>
        <w:rPr/>
        <w:t>Ad bod 5. - Výroční zpráva Institutu Pí. - do Výroční zprávy doplnit všechny změny ve správní radě - zrekapitulovat v bodech rozpočet za rok 2024 - medailonky zaměstnanců</w:t>
      </w:r>
    </w:p>
    <w:p>
      <w:pPr>
        <w:pStyle w:val="BodyText"/>
        <w:rPr/>
      </w:pPr>
      <w:r>
        <w:rPr/>
        <w:t>Ad bod 6. - Informace o Finanční situaci a variantách pro rok 2026 - především se čeká výsledek voleb, od něhož se odvíjí příspěvek na provoz</w:t>
      </w:r>
    </w:p>
    <w:p>
      <w:pPr>
        <w:pStyle w:val="BodyText"/>
        <w:rPr/>
      </w:pPr>
      <w:r>
        <w:rPr/>
        <w:t>Ad bod 7. - Informace o projektu Vzhůru vpřed - obecný souhlas s důrazem na zajištění produkční stránky</w:t>
      </w:r>
    </w:p>
    <w:p>
      <w:pPr>
        <w:pStyle w:val="BodyText"/>
        <w:rPr/>
      </w:pPr>
      <w:r>
        <w:rPr/>
        <w:t>Ad bod 8. - Různé - odkontrolovat zápisy správních rad na webu - Ivor dodá dotazy pro účetní k ověření správnosti účtování mzdových podkladů - opravit doménu pii.cz emaily</w:t>
      </w:r>
    </w:p>
    <w:p>
      <w:pPr>
        <w:pStyle w:val="BodyText"/>
        <w:rPr/>
      </w:pPr>
      <w:r>
        <w:rPr/>
        <w:t>Termín další správní rady 21.10.2025 online v 18:00</w:t>
      </w:r>
    </w:p>
    <w:p>
      <w:pPr>
        <w:pStyle w:val="BodyText"/>
        <w:spacing w:before="180" w:after="180"/>
        <w:rPr/>
      </w:pPr>
      <w:r>
        <w:rPr/>
        <w:t>Schůze ukončena v 19:00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nsolas">
    <w:charset w:val="01"/>
    <w:family w:val="roman"/>
    <w:pitch w:val="variable"/>
  </w:font>
  <w:font w:name="Carlito">
    <w:altName w:val="Calibri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2"/>
      <w:numFmt w:val="decimal"/>
      <w:lvlText w:val="%1."/>
      <w:lvlJc w:val="left"/>
      <w:pPr>
        <w:tabs>
          <w:tab w:val="num" w:pos="0"/>
        </w:tabs>
        <w:ind w:left="720" w:hanging="480"/>
      </w:pPr>
      <w:rPr/>
    </w:lvl>
    <w:lvl w:ilvl="1">
      <w:start w:val="42"/>
      <w:numFmt w:val="decimal"/>
      <w:lvlText w:val="%2."/>
      <w:lvlJc w:val="left"/>
      <w:pPr>
        <w:tabs>
          <w:tab w:val="num" w:pos="0"/>
        </w:tabs>
        <w:ind w:left="1440" w:hanging="480"/>
      </w:pPr>
      <w:rPr/>
    </w:lvl>
    <w:lvl w:ilvl="2">
      <w:start w:val="42"/>
      <w:numFmt w:val="decimal"/>
      <w:lvlText w:val="%3."/>
      <w:lvlJc w:val="left"/>
      <w:pPr>
        <w:tabs>
          <w:tab w:val="num" w:pos="0"/>
        </w:tabs>
        <w:ind w:left="2160" w:hanging="480"/>
      </w:pPr>
      <w:rPr/>
    </w:lvl>
    <w:lvl w:ilvl="3">
      <w:start w:val="42"/>
      <w:numFmt w:val="decimal"/>
      <w:lvlText w:val="%4."/>
      <w:lvlJc w:val="left"/>
      <w:pPr>
        <w:tabs>
          <w:tab w:val="num" w:pos="0"/>
        </w:tabs>
        <w:ind w:left="2880" w:hanging="480"/>
      </w:pPr>
      <w:rPr/>
    </w:lvl>
    <w:lvl w:ilvl="4">
      <w:start w:val="42"/>
      <w:numFmt w:val="decimal"/>
      <w:lvlText w:val="%5."/>
      <w:lvlJc w:val="left"/>
      <w:pPr>
        <w:tabs>
          <w:tab w:val="num" w:pos="0"/>
        </w:tabs>
        <w:ind w:left="3600" w:hanging="480"/>
      </w:pPr>
      <w:rPr/>
    </w:lvl>
    <w:lvl w:ilvl="5">
      <w:start w:val="42"/>
      <w:numFmt w:val="decimal"/>
      <w:lvlText w:val="%6."/>
      <w:lvlJc w:val="left"/>
      <w:pPr>
        <w:tabs>
          <w:tab w:val="num" w:pos="0"/>
        </w:tabs>
        <w:ind w:left="4320" w:hanging="480"/>
      </w:pPr>
      <w:rPr/>
    </w:lvl>
    <w:lvl w:ilvl="6">
      <w:start w:val="42"/>
      <w:numFmt w:val="decimal"/>
      <w:lvlText w:val="%7."/>
      <w:lvlJc w:val="left"/>
      <w:pPr>
        <w:tabs>
          <w:tab w:val="num" w:pos="0"/>
        </w:tabs>
        <w:ind w:left="5040" w:hanging="480"/>
      </w:pPr>
      <w:rPr/>
    </w:lvl>
    <w:lvl w:ilvl="7">
      <w:start w:val="42"/>
      <w:numFmt w:val="decimal"/>
      <w:lvlText w:val="%8."/>
      <w:lvlJc w:val="left"/>
      <w:pPr>
        <w:tabs>
          <w:tab w:val="num" w:pos="0"/>
        </w:tabs>
        <w:ind w:left="5760" w:hanging="480"/>
      </w:pPr>
      <w:rPr/>
    </w:lvl>
    <w:lvl w:ilvl="8">
      <w:start w:val="42"/>
      <w:numFmt w:val="decimal"/>
      <w:lvlText w:val="%9."/>
      <w:lvlJc w:val="left"/>
      <w:pPr>
        <w:tabs>
          <w:tab w:val="num" w:pos="0"/>
        </w:tabs>
        <w:ind w:left="6480" w:hanging="4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48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48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4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48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48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4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48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48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4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42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BodyText"/>
    <w:uiPriority w:val="9"/>
    <w:qFormat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iCs/>
      <w:color w:themeColor="accent1" w:val="4F81BD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4"/>
      <w:szCs w:val="24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ectionNumber" w:customStyle="1">
    <w:name w:val="Section Number"/>
    <w:basedOn w:val="BodyTextChar"/>
    <w:qFormat/>
    <w:rPr/>
  </w:style>
  <w:style w:type="character" w:styleId="FootnoteCharacters">
    <w:name w:val="Footnote Characters"/>
    <w:basedOn w:val="BodyTextChar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BodyTextChar"/>
    <w:rPr>
      <w:color w:themeColor="accent1" w:val="4F81BD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>
      <w:b/>
      <w:color w:val="008000"/>
    </w:rPr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>
      <w:color w:val="008000"/>
    </w:rPr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qFormat/>
    <w:pPr>
      <w:keepNext w:val="true"/>
      <w:keepLines/>
      <w:spacing w:before="480" w:after="240"/>
      <w:jc w:val="center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type="paragraph" w:styleId="Subtitle">
    <w:name w:val="Subtitle"/>
    <w:basedOn w:val="Title"/>
    <w:next w:val="BodyText"/>
    <w:qFormat/>
    <w:pPr>
      <w:keepNext w:val="true"/>
      <w:keepLines/>
      <w:spacing w:before="240" w:after="240"/>
      <w:jc w:val="center"/>
    </w:pPr>
    <w:rPr>
      <w:sz w:val="30"/>
      <w:szCs w:val="30"/>
    </w:rPr>
  </w:style>
  <w:style w:type="paragraph" w:styleId="Author" w:customStyle="1">
    <w:name w:val="Author"/>
    <w:next w:val="BodyText"/>
    <w:qFormat/>
    <w:pPr>
      <w:keepNext w:val="true"/>
      <w:keepLines/>
      <w:widowControl/>
      <w:bidi w:val="0"/>
      <w:spacing w:before="0" w:after="200"/>
      <w:jc w:val="center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Date">
    <w:name w:val="Date"/>
    <w:next w:val="BodyText"/>
    <w:qFormat/>
    <w:pPr>
      <w:keepNext w:val="true"/>
      <w:keepLines/>
      <w:widowControl/>
      <w:bidi w:val="0"/>
      <w:spacing w:before="0" w:after="200"/>
      <w:jc w:val="center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color w:val="345A8A"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hanging="0"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>
    <w:name w:val="Footnote Block Text"/>
    <w:uiPriority w:val="9"/>
    <w:unhideWhenUsed/>
    <w:qFormat/>
    <w:pPr>
      <w:widowControl/>
      <w:bidi w:val="0"/>
      <w:spacing w:before="100" w:after="100"/>
      <w:ind w:hanging="0" w:left="480" w:right="480"/>
      <w:jc w:val="left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Figure" w:customStyle="1">
    <w:name w:val="Figure"/>
    <w:basedOn w:val="Normal"/>
    <w:qFormat/>
    <w:pPr/>
    <w:rPr/>
  </w:style>
  <w:style w:type="paragraph" w:styleId="CaptionedFigure" w:customStyle="1">
    <w:name w:val="Captioned Figure"/>
    <w:basedOn w:val="Figure"/>
    <w:qFormat/>
    <w:pPr>
      <w:keepNext w:val="true"/>
    </w:pPr>
    <w:rPr/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0"/>
      <w:outlineLvl w:val="9"/>
    </w:pPr>
    <w:rPr>
      <w:rFonts w:ascii="Calibri" w:hAnsi="Calibri" w:eastAsia="" w:cs="" w:asciiTheme="majorHAnsi" w:cstheme="majorBidi" w:eastAsiaTheme="majorEastAsia" w:hAnsiTheme="majorHAnsi"/>
      <w:b w:val="false"/>
      <w:bCs w:val="false"/>
      <w:color w:themeColor="accent1" w:themeShade="bf" w:val="365F91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Collabora_Office/25.04.5.3$Linux_X86_64 LibreOffice_project/00041882939fb83f589c854ffa5a28db90f399ca</Application>
  <AppVersion>15.0000</AppVersion>
  <Pages>2</Pages>
  <Words>316</Words>
  <Characters>1619</Characters>
  <CharactersWithSpaces>1902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/>
  <dc:description/>
  <dc:language>en-US</dc:language>
  <cp:lastModifiedBy/>
  <dcterms:modified xsi:type="dcterms:W3CDTF">2025-10-21T16:51:59Z</dcterms:modified>
  <cp:revision>1</cp:revision>
  <dc:subject/>
  <dc:title>Untitled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